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1"/>
          <w:lang w:eastAsia="zh-CN"/>
        </w:rPr>
      </w:pPr>
      <w:r>
        <w:rPr>
          <w:b/>
          <w:bCs/>
          <w:sz w:val="28"/>
          <w:szCs w:val="21"/>
          <w:lang w:eastAsia="zh-CN"/>
        </w:rPr>
        <w:t xml:space="preserve">Protocol for Application of </w:t>
      </w:r>
      <w:r>
        <w:rPr>
          <w:rFonts w:hint="eastAsia"/>
          <w:b/>
          <w:bCs/>
          <w:color w:val="FF0000"/>
          <w:sz w:val="28"/>
          <w:szCs w:val="21"/>
          <w:lang w:eastAsia="zh-CN"/>
        </w:rPr>
        <w:t>a</w:t>
      </w:r>
      <w:r>
        <w:rPr>
          <w:b/>
          <w:bCs/>
          <w:color w:val="FF0000"/>
          <w:sz w:val="28"/>
          <w:szCs w:val="21"/>
          <w:lang w:eastAsia="zh-CN"/>
        </w:rPr>
        <w:t xml:space="preserve"> </w:t>
      </w:r>
      <w:r>
        <w:rPr>
          <w:bCs/>
          <w:i/>
          <w:color w:val="FF0000"/>
          <w:sz w:val="28"/>
          <w:szCs w:val="21"/>
          <w:lang w:eastAsia="zh-CN"/>
        </w:rPr>
        <w:t>post hoc</w:t>
      </w:r>
      <w:r>
        <w:rPr>
          <w:b/>
          <w:bCs/>
          <w:color w:val="FF0000"/>
          <w:sz w:val="28"/>
          <w:szCs w:val="21"/>
          <w:lang w:eastAsia="zh-CN"/>
        </w:rPr>
        <w:t xml:space="preserve"> Analysis</w:t>
      </w:r>
    </w:p>
    <w:p>
      <w:pPr>
        <w:spacing w:line="360" w:lineRule="auto"/>
        <w:rPr>
          <w:sz w:val="21"/>
          <w:szCs w:val="21"/>
          <w:lang w:eastAsia="zh-CN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Study Background &amp; Rationale: 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W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hich database do you want? 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Aim of This Study: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Eligibility </w:t>
      </w:r>
      <w:bookmarkStart w:id="0" w:name="OLE_LINK2"/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Criteria</w:t>
      </w:r>
      <w:bookmarkEnd w:id="0"/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Measurement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s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or arms</w:t>
      </w: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Primary 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endpoint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Secondary </w:t>
      </w: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endpoints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Planned Statistical Analysis</w:t>
      </w:r>
    </w:p>
    <w:p>
      <w:pPr>
        <w:pStyle w:val="4"/>
        <w:numPr>
          <w:numId w:val="0"/>
        </w:numPr>
        <w:spacing w:line="360" w:lineRule="auto"/>
        <w:ind w:leftChars="0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Expected Resul</w:t>
      </w:r>
      <w:r>
        <w:rPr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 xml:space="preserve">ts </w:t>
      </w:r>
      <w:bookmarkStart w:id="1" w:name="_GoBack"/>
      <w:bookmarkEnd w:id="1"/>
    </w:p>
    <w:p>
      <w:pPr>
        <w:spacing w:line="360" w:lineRule="auto"/>
        <w:rPr>
          <w:b/>
          <w:szCs w:val="21"/>
          <w:lang w:eastAsia="zh-CN"/>
        </w:rPr>
      </w:pPr>
    </w:p>
    <w:p>
      <w:pPr>
        <w:spacing w:line="360" w:lineRule="auto"/>
        <w:rPr>
          <w:b/>
          <w:szCs w:val="21"/>
          <w:lang w:eastAsia="zh-CN"/>
        </w:rPr>
      </w:pPr>
    </w:p>
    <w:p>
      <w:pPr>
        <w:spacing w:line="360" w:lineRule="auto"/>
        <w:rPr>
          <w:b/>
          <w:szCs w:val="21"/>
          <w:lang w:eastAsia="zh-CN"/>
        </w:rPr>
      </w:pPr>
    </w:p>
    <w:p>
      <w:pPr>
        <w:spacing w:line="360" w:lineRule="auto"/>
        <w:rPr>
          <w:b/>
          <w:szCs w:val="21"/>
          <w:lang w:eastAsia="zh-CN"/>
        </w:rPr>
      </w:pPr>
    </w:p>
    <w:p>
      <w:pPr>
        <w:spacing w:line="360" w:lineRule="auto"/>
        <w:rPr>
          <w:b/>
          <w:szCs w:val="21"/>
          <w:lang w:eastAsia="zh-CN"/>
        </w:rPr>
      </w:pPr>
    </w:p>
    <w:p>
      <w:pPr>
        <w:spacing w:line="360" w:lineRule="auto"/>
        <w:rPr>
          <w:b/>
          <w:szCs w:val="21"/>
          <w:lang w:eastAsia="zh-CN"/>
        </w:rPr>
      </w:pPr>
    </w:p>
    <w:p>
      <w:pPr>
        <w:spacing w:line="360" w:lineRule="auto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*完成</w:t>
      </w:r>
      <w:r>
        <w:rPr>
          <w:b/>
          <w:sz w:val="32"/>
          <w:szCs w:val="32"/>
          <w:lang w:eastAsia="zh-CN"/>
        </w:rPr>
        <w:t>后</w:t>
      </w:r>
      <w:r>
        <w:rPr>
          <w:rFonts w:hint="eastAsia"/>
          <w:b/>
          <w:sz w:val="32"/>
          <w:szCs w:val="32"/>
          <w:lang w:eastAsia="zh-CN"/>
        </w:rPr>
        <w:t>可发送</w:t>
      </w:r>
      <w:r>
        <w:rPr>
          <w:b/>
          <w:sz w:val="32"/>
          <w:szCs w:val="32"/>
          <w:lang w:eastAsia="zh-CN"/>
        </w:rPr>
        <w:t>邮箱:ctgchina@medbit.cn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823"/>
    <w:multiLevelType w:val="multilevel"/>
    <w:tmpl w:val="790C08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4E"/>
    <w:rsid w:val="00032E74"/>
    <w:rsid w:val="00325867"/>
    <w:rsid w:val="005C7357"/>
    <w:rsid w:val="006760BE"/>
    <w:rsid w:val="0072744E"/>
    <w:rsid w:val="0088064E"/>
    <w:rsid w:val="008B7FE9"/>
    <w:rsid w:val="00CE4B81"/>
    <w:rsid w:val="00EE3AAF"/>
    <w:rsid w:val="00F7378F"/>
    <w:rsid w:val="469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51</TotalTime>
  <ScaleCrop>false</ScaleCrop>
  <LinksUpToDate>false</LinksUpToDate>
  <CharactersWithSpaces>298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2019-08-26T02:07:00Z</dcterms:created>
  <dc:creator>Microsoft Office 用户</dc:creator>
  <cp:lastModifiedBy>吕铖</cp:lastModifiedBy>
  <dcterms:modified xsi:type="dcterms:W3CDTF">2020-10-26T03:11:27Z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